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ДОГОВІР №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contextualSpacing w:val="0"/>
      </w:pPr>
      <w:r w:rsidDel="00000000" w:rsidR="00000000" w:rsidRPr="00000000">
        <w:rPr>
          <w:rtl w:val="0"/>
        </w:rPr>
        <w:t xml:space="preserve">СУБ</w:t>
      </w:r>
      <w:r w:rsidDel="00000000" w:rsidR="00000000" w:rsidRPr="00000000">
        <w:rPr>
          <w:b w:val="1"/>
          <w:vertAlign w:val="baseline"/>
          <w:rtl w:val="0"/>
        </w:rPr>
        <w:t xml:space="preserve">ОРЕНДИ ПРИМІЩЕННЯ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м. Харків</w:t>
        <w:tab/>
        <w:tab/>
        <w:tab/>
        <w:tab/>
        <w:tab/>
        <w:tab/>
        <w:tab/>
        <w:tab/>
        <w:t xml:space="preserve">           «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vertAlign w:val="baseline"/>
          <w:rtl w:val="0"/>
        </w:rPr>
        <w:t xml:space="preserve">» </w:t>
      </w:r>
      <w:r w:rsidDel="00000000" w:rsidR="00000000" w:rsidRPr="00000000">
        <w:rPr>
          <w:rtl w:val="0"/>
        </w:rPr>
        <w:t xml:space="preserve">жовтня</w:t>
      </w:r>
      <w:r w:rsidDel="00000000" w:rsidR="00000000" w:rsidRPr="00000000">
        <w:rPr>
          <w:vertAlign w:val="baseline"/>
          <w:rtl w:val="0"/>
        </w:rPr>
        <w:t xml:space="preserve"> 2016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Фізична особа-підприємець Су</w:t>
      </w:r>
      <w:r w:rsidDel="00000000" w:rsidR="00000000" w:rsidRPr="00000000">
        <w:rPr>
          <w:b w:val="1"/>
          <w:rtl w:val="0"/>
        </w:rPr>
        <w:t xml:space="preserve">лима Юрій Васильович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(надалі іменується «Орендар»), що діє на підставі  Ви</w:t>
      </w:r>
      <w:r w:rsidDel="00000000" w:rsidR="00000000" w:rsidRPr="00000000">
        <w:rPr>
          <w:rtl w:val="0"/>
        </w:rPr>
        <w:t xml:space="preserve">писки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з Єдиного державного реєстру юридичних осіб та фізичних осіб-підприємців серія ААВ № 302448 від 16.02.</w:t>
      </w:r>
      <w:r w:rsidDel="00000000" w:rsidR="00000000" w:rsidRPr="00000000">
        <w:rPr>
          <w:rFonts w:ascii="Arial" w:cs="Arial" w:eastAsia="Arial" w:hAnsi="Arial"/>
          <w:rtl w:val="0"/>
        </w:rPr>
        <w:t xml:space="preserve">2012 ,запис у реєстрі № 2746 000 0000 00 6545</w:t>
      </w:r>
      <w:r w:rsidDel="00000000" w:rsidR="00000000" w:rsidRPr="00000000">
        <w:rPr>
          <w:vertAlign w:val="baseline"/>
          <w:rtl w:val="0"/>
        </w:rPr>
        <w:t xml:space="preserve">, з однієї сторони, 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Молодіжна організація «Пласт – Національна скаутська організація України»</w:t>
      </w:r>
      <w:r w:rsidDel="00000000" w:rsidR="00000000" w:rsidRPr="00000000">
        <w:rPr>
          <w:rtl w:val="0"/>
        </w:rPr>
        <w:t xml:space="preserve">, в особі голови Крайової Пластової Старшини</w:t>
      </w:r>
      <w:r w:rsidDel="00000000" w:rsidR="00000000" w:rsidRPr="00000000">
        <w:rPr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(надалі іменується «</w:t>
      </w:r>
      <w:r w:rsidDel="00000000" w:rsidR="00000000" w:rsidRPr="00000000">
        <w:rPr>
          <w:rtl w:val="0"/>
        </w:rPr>
        <w:t xml:space="preserve">Суборендар</w:t>
      </w:r>
      <w:r w:rsidDel="00000000" w:rsidR="00000000" w:rsidRPr="00000000">
        <w:rPr>
          <w:vertAlign w:val="baseline"/>
          <w:rtl w:val="0"/>
        </w:rPr>
        <w:t xml:space="preserve">»), </w:t>
      </w:r>
      <w:r w:rsidDel="00000000" w:rsidR="00000000" w:rsidRPr="00000000">
        <w:rPr>
          <w:rtl w:val="0"/>
        </w:rPr>
        <w:t xml:space="preserve">що діє на підставі Статуту , </w:t>
      </w:r>
      <w:r w:rsidDel="00000000" w:rsidR="00000000" w:rsidRPr="00000000">
        <w:rPr>
          <w:vertAlign w:val="baseline"/>
          <w:rtl w:val="0"/>
        </w:rPr>
        <w:t xml:space="preserve">з іншої сторони, які в подальшому разом іменуються «Сторони», а кожна окремо - «Сторона», уклали цей Договір оренди приміщення (надалі іменується «Договір») про таке.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rPr/>
      </w:pPr>
      <w:r w:rsidDel="00000000" w:rsidR="00000000" w:rsidRPr="00000000">
        <w:rPr>
          <w:b w:val="1"/>
          <w:vertAlign w:val="baseline"/>
          <w:rtl w:val="0"/>
        </w:rPr>
        <w:t xml:space="preserve">ЗАГАЛЬНІ ПОЛОЖЕННЯ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1</w:t>
      </w:r>
      <w:r w:rsidDel="00000000" w:rsidR="00000000" w:rsidRPr="00000000">
        <w:rPr>
          <w:rtl w:val="0"/>
        </w:rPr>
        <w:t xml:space="preserve">.1 </w:t>
      </w:r>
      <w:r w:rsidDel="00000000" w:rsidR="00000000" w:rsidRPr="00000000">
        <w:rPr>
          <w:vertAlign w:val="baseline"/>
          <w:rtl w:val="0"/>
        </w:rPr>
        <w:t xml:space="preserve">В порядку та на умовах, визначених цим Договором, </w:t>
      </w:r>
      <w:r w:rsidDel="00000000" w:rsidR="00000000" w:rsidRPr="00000000">
        <w:rPr>
          <w:rtl w:val="0"/>
        </w:rPr>
        <w:t xml:space="preserve">Орендар</w:t>
      </w:r>
      <w:r w:rsidDel="00000000" w:rsidR="00000000" w:rsidRPr="00000000">
        <w:rPr>
          <w:vertAlign w:val="baseline"/>
          <w:rtl w:val="0"/>
        </w:rPr>
        <w:t xml:space="preserve"> зобов'язується передати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</w:t>
      </w:r>
      <w:r w:rsidDel="00000000" w:rsidR="00000000" w:rsidRPr="00000000">
        <w:rPr>
          <w:rtl w:val="0"/>
        </w:rPr>
        <w:t xml:space="preserve">еві</w:t>
      </w:r>
      <w:r w:rsidDel="00000000" w:rsidR="00000000" w:rsidRPr="00000000">
        <w:rPr>
          <w:vertAlign w:val="baseline"/>
          <w:rtl w:val="0"/>
        </w:rPr>
        <w:t xml:space="preserve">, а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 зобов'язується прийняти у строкове платне користування приміщення, визначене у цьому Договорі, а також зобов'язується сплачувати Оренд</w:t>
      </w:r>
      <w:r w:rsidDel="00000000" w:rsidR="00000000" w:rsidRPr="00000000">
        <w:rPr>
          <w:rtl w:val="0"/>
        </w:rPr>
        <w:t xml:space="preserve">ареві</w:t>
      </w:r>
      <w:r w:rsidDel="00000000" w:rsidR="00000000" w:rsidRPr="00000000">
        <w:rPr>
          <w:vertAlign w:val="baseline"/>
          <w:rtl w:val="0"/>
        </w:rPr>
        <w:t xml:space="preserve"> орендну плату.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1.2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Приміщення, яке передається в оренду за цим Договором (надалі іменується «приміщення»), знаходиться за адресою: </w:t>
      </w:r>
      <w:r w:rsidDel="00000000" w:rsidR="00000000" w:rsidRPr="00000000">
        <w:rPr>
          <w:rFonts w:ascii="Arial" w:cs="Arial" w:eastAsia="Arial" w:hAnsi="Arial"/>
          <w:rtl w:val="0"/>
        </w:rPr>
        <w:t xml:space="preserve"> м. Харків, вул. Сумська 73/75 (сімдесят три дріб сімдесят п'ять), нежитлові приміщення підвалу № ХLIII , XLV, XLVI, XLVIII, XLIX, L, LI, в літ. “А-5”, цегляні, загальною площею 152.5 м.кв.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1.3 Право передачі приміщення в оренду належить Орендодареві на підставі </w:t>
      </w:r>
      <w:r w:rsidDel="00000000" w:rsidR="00000000" w:rsidRPr="00000000">
        <w:rPr>
          <w:rtl w:val="0"/>
        </w:rPr>
        <w:t xml:space="preserve">договору купівлі оренди нежитлових приміщень від 21.08.2016 року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1.4 </w:t>
      </w:r>
      <w:r w:rsidDel="00000000" w:rsidR="00000000" w:rsidRPr="00000000">
        <w:rPr>
          <w:vertAlign w:val="baseline"/>
          <w:rtl w:val="0"/>
        </w:rPr>
        <w:t xml:space="preserve">Приміщення надається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</w:t>
      </w:r>
      <w:r w:rsidDel="00000000" w:rsidR="00000000" w:rsidRPr="00000000">
        <w:rPr>
          <w:rtl w:val="0"/>
        </w:rPr>
        <w:t xml:space="preserve">еві</w:t>
      </w:r>
      <w:r w:rsidDel="00000000" w:rsidR="00000000" w:rsidRPr="00000000">
        <w:rPr>
          <w:vertAlign w:val="baseline"/>
          <w:rtl w:val="0"/>
        </w:rPr>
        <w:t xml:space="preserve"> для використання його як </w:t>
      </w:r>
      <w:r w:rsidDel="00000000" w:rsidR="00000000" w:rsidRPr="00000000">
        <w:rPr>
          <w:rtl w:val="0"/>
        </w:rPr>
        <w:t xml:space="preserve">офіс.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rPr/>
      </w:pPr>
      <w:r w:rsidDel="00000000" w:rsidR="00000000" w:rsidRPr="00000000">
        <w:rPr>
          <w:b w:val="1"/>
          <w:vertAlign w:val="baseline"/>
          <w:rtl w:val="0"/>
        </w:rPr>
        <w:t xml:space="preserve">СТРОК НАЙМУ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2.1</w:t>
      </w:r>
      <w:r w:rsidDel="00000000" w:rsidR="00000000" w:rsidRPr="00000000">
        <w:rPr>
          <w:vertAlign w:val="baseline"/>
          <w:rtl w:val="0"/>
        </w:rPr>
        <w:t xml:space="preserve"> Приміщення надається в найм з моменту прийняття його за актом передання-приймання, який підписується Сторонами та скріплюється печаткою Орендаря.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</w:t>
      </w:r>
      <w:r w:rsidDel="00000000" w:rsidR="00000000" w:rsidRPr="00000000">
        <w:rPr>
          <w:vertAlign w:val="baseline"/>
          <w:rtl w:val="0"/>
        </w:rPr>
        <w:t xml:space="preserve"> У момент підписання акта передання-приймання Оренда</w:t>
      </w:r>
      <w:r w:rsidDel="00000000" w:rsidR="00000000" w:rsidRPr="00000000">
        <w:rPr>
          <w:rtl w:val="0"/>
        </w:rPr>
        <w:t xml:space="preserve">р</w:t>
      </w:r>
      <w:r w:rsidDel="00000000" w:rsidR="00000000" w:rsidRPr="00000000">
        <w:rPr>
          <w:vertAlign w:val="baseline"/>
          <w:rtl w:val="0"/>
        </w:rPr>
        <w:t xml:space="preserve"> передає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</w:t>
      </w:r>
      <w:r w:rsidDel="00000000" w:rsidR="00000000" w:rsidRPr="00000000">
        <w:rPr>
          <w:rtl w:val="0"/>
        </w:rPr>
        <w:t xml:space="preserve">еві</w:t>
      </w:r>
      <w:r w:rsidDel="00000000" w:rsidR="00000000" w:rsidRPr="00000000">
        <w:rPr>
          <w:vertAlign w:val="baseline"/>
          <w:rtl w:val="0"/>
        </w:rPr>
        <w:t xml:space="preserve"> ключі від приміщення.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2.3</w:t>
      </w:r>
      <w:r w:rsidDel="00000000" w:rsidR="00000000" w:rsidRPr="00000000">
        <w:rPr>
          <w:vertAlign w:val="baseline"/>
          <w:rtl w:val="0"/>
        </w:rPr>
        <w:t xml:space="preserve"> Строк найму може бути змінений за згодою Сторін.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rPr/>
      </w:pPr>
      <w:r w:rsidDel="00000000" w:rsidR="00000000" w:rsidRPr="00000000">
        <w:rPr>
          <w:b w:val="1"/>
          <w:vertAlign w:val="baseline"/>
          <w:rtl w:val="0"/>
        </w:rPr>
        <w:t xml:space="preserve">ПЛАТА ЗА КОРИСТУВАННЯ ПРИМІЩЕННЯМ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3.1</w:t>
      </w:r>
      <w:r w:rsidDel="00000000" w:rsidR="00000000" w:rsidRPr="00000000">
        <w:rPr>
          <w:vertAlign w:val="baseline"/>
          <w:rtl w:val="0"/>
        </w:rPr>
        <w:t xml:space="preserve"> Плата за користування приміщенням складає  3500</w:t>
      </w:r>
      <w:r w:rsidDel="00000000" w:rsidR="00000000" w:rsidRPr="00000000">
        <w:rPr>
          <w:rtl w:val="0"/>
        </w:rPr>
        <w:t xml:space="preserve">.00 грн (три тисячі п’ятсот гривень, 00 копійок)</w:t>
      </w:r>
      <w:r w:rsidDel="00000000" w:rsidR="00000000" w:rsidRPr="00000000">
        <w:rPr>
          <w:vertAlign w:val="baseline"/>
          <w:rtl w:val="0"/>
        </w:rPr>
        <w:t xml:space="preserve"> , без ПДВ.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3.2</w:t>
      </w:r>
      <w:r w:rsidDel="00000000" w:rsidR="00000000" w:rsidRPr="00000000">
        <w:rPr>
          <w:vertAlign w:val="baseline"/>
          <w:rtl w:val="0"/>
        </w:rPr>
        <w:t xml:space="preserve"> Плата за користування приміщенням сплачується в </w:t>
      </w:r>
      <w:r w:rsidDel="00000000" w:rsidR="00000000" w:rsidRPr="00000000">
        <w:rPr>
          <w:rtl w:val="0"/>
        </w:rPr>
        <w:t xml:space="preserve">безготівковому </w:t>
      </w:r>
      <w:r w:rsidDel="00000000" w:rsidR="00000000" w:rsidRPr="00000000">
        <w:rPr>
          <w:vertAlign w:val="baseline"/>
          <w:rtl w:val="0"/>
        </w:rPr>
        <w:t xml:space="preserve">порядку на рахунок </w:t>
      </w:r>
      <w:r w:rsidDel="00000000" w:rsidR="00000000" w:rsidRPr="00000000">
        <w:rPr>
          <w:rtl w:val="0"/>
        </w:rPr>
        <w:t xml:space="preserve">Орендаря</w:t>
      </w:r>
      <w:r w:rsidDel="00000000" w:rsidR="00000000" w:rsidRPr="00000000">
        <w:rPr>
          <w:vertAlign w:val="baseline"/>
          <w:rtl w:val="0"/>
        </w:rPr>
        <w:t xml:space="preserve"> в зазначеній ним банківській установі. Оплата здійснюється не пізніше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 числа кожного місяця.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3.3 </w:t>
      </w:r>
      <w:r w:rsidDel="00000000" w:rsidR="00000000" w:rsidRPr="00000000">
        <w:rPr>
          <w:vertAlign w:val="baseline"/>
          <w:rtl w:val="0"/>
        </w:rPr>
        <w:t xml:space="preserve">Оплата комунальних послуг, якими користується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 у приміщенні, здійснюється </w:t>
      </w:r>
      <w:r w:rsidDel="00000000" w:rsidR="00000000" w:rsidRPr="00000000">
        <w:rPr>
          <w:rtl w:val="0"/>
        </w:rPr>
        <w:t xml:space="preserve">Субо</w:t>
      </w:r>
      <w:r w:rsidDel="00000000" w:rsidR="00000000" w:rsidRPr="00000000">
        <w:rPr>
          <w:vertAlign w:val="baseline"/>
          <w:rtl w:val="0"/>
        </w:rPr>
        <w:t xml:space="preserve">рендарем самостійно та своєчасно на підставі рахунків відповідних організацій.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rPr/>
      </w:pPr>
      <w:r w:rsidDel="00000000" w:rsidR="00000000" w:rsidRPr="00000000">
        <w:rPr>
          <w:b w:val="1"/>
          <w:vertAlign w:val="baseline"/>
          <w:rtl w:val="0"/>
        </w:rPr>
        <w:t xml:space="preserve">ПРАВА ТА ОБОВ'ЯЗКИ ОРЕНД</w:t>
      </w:r>
      <w:r w:rsidDel="00000000" w:rsidR="00000000" w:rsidRPr="00000000">
        <w:rPr>
          <w:rtl w:val="0"/>
        </w:rPr>
        <w:t xml:space="preserve">АРЯ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Оренд</w:t>
      </w:r>
      <w:r w:rsidDel="00000000" w:rsidR="00000000" w:rsidRPr="00000000">
        <w:rPr>
          <w:rtl w:val="0"/>
        </w:rPr>
        <w:t xml:space="preserve">ар</w:t>
      </w:r>
      <w:r w:rsidDel="00000000" w:rsidR="00000000" w:rsidRPr="00000000">
        <w:rPr>
          <w:vertAlign w:val="baseline"/>
          <w:rtl w:val="0"/>
        </w:rPr>
        <w:t xml:space="preserve"> має право в будь-який </w:t>
      </w:r>
      <w:r w:rsidDel="00000000" w:rsidR="00000000" w:rsidRPr="00000000">
        <w:rPr>
          <w:rtl w:val="0"/>
        </w:rPr>
        <w:t xml:space="preserve">час безперешкодно</w:t>
      </w:r>
      <w:r w:rsidDel="00000000" w:rsidR="00000000" w:rsidRPr="00000000">
        <w:rPr>
          <w:vertAlign w:val="baseline"/>
          <w:rtl w:val="0"/>
        </w:rPr>
        <w:t xml:space="preserve"> здійснювати перевірку порядку використання Орендарем приміщення та стану приміщення шляхом огляду приміщення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rPr/>
      </w:pPr>
      <w:r w:rsidDel="00000000" w:rsidR="00000000" w:rsidRPr="00000000">
        <w:rPr>
          <w:rtl w:val="0"/>
        </w:rPr>
        <w:t xml:space="preserve">Орендар</w:t>
      </w:r>
      <w:r w:rsidDel="00000000" w:rsidR="00000000" w:rsidRPr="00000000">
        <w:rPr>
          <w:b w:val="1"/>
          <w:vertAlign w:val="baseline"/>
          <w:rtl w:val="0"/>
        </w:rPr>
        <w:t xml:space="preserve"> зобов'язаний: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надати приміщення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рендарю в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-денний строк з моменту набрання чинності цим Договором за актом передання-приймання, який підписується Сторонами та скріплюється печатк</w:t>
      </w:r>
      <w:r w:rsidDel="00000000" w:rsidR="00000000" w:rsidRPr="00000000">
        <w:rPr>
          <w:rtl w:val="0"/>
        </w:rPr>
        <w:t xml:space="preserve">ами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сторін</w:t>
      </w:r>
      <w:r w:rsidDel="00000000" w:rsidR="00000000" w:rsidRPr="00000000">
        <w:rPr>
          <w:vertAlign w:val="baseline"/>
          <w:rtl w:val="0"/>
        </w:rPr>
        <w:t xml:space="preserve">. В акті передання-приймання зазначається технічний стан приміщення і інженерного устаткування в приміщенні на момент передання в найм;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забезпечити реальну можливість цілодобового використання приміщення, за свій рахунок і своїми силами ліквідувати наслідки аварій та пошкоджень, що трапились не з вини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rPr/>
      </w:pPr>
      <w:r w:rsidDel="00000000" w:rsidR="00000000" w:rsidRPr="00000000">
        <w:rPr>
          <w:b w:val="1"/>
          <w:vertAlign w:val="baseline"/>
          <w:rtl w:val="0"/>
        </w:rPr>
        <w:t xml:space="preserve">ПРАВА ТА ОБОВ'ЯЗКИ С</w:t>
      </w:r>
      <w:r w:rsidDel="00000000" w:rsidR="00000000" w:rsidRPr="00000000">
        <w:rPr>
          <w:rtl w:val="0"/>
        </w:rPr>
        <w:t xml:space="preserve">УБ</w:t>
      </w:r>
      <w:r w:rsidDel="00000000" w:rsidR="00000000" w:rsidRPr="00000000">
        <w:rPr>
          <w:b w:val="1"/>
          <w:vertAlign w:val="baseline"/>
          <w:rtl w:val="0"/>
        </w:rPr>
        <w:t xml:space="preserve">ОРЕНДАРЯ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rPr/>
      </w:pPr>
      <w:r w:rsidDel="00000000" w:rsidR="00000000" w:rsidRPr="00000000">
        <w:rPr>
          <w:rtl w:val="0"/>
        </w:rPr>
        <w:t xml:space="preserve">Субо</w:t>
      </w:r>
      <w:r w:rsidDel="00000000" w:rsidR="00000000" w:rsidRPr="00000000">
        <w:rPr>
          <w:b w:val="1"/>
          <w:vertAlign w:val="baseline"/>
          <w:rtl w:val="0"/>
        </w:rPr>
        <w:t xml:space="preserve">рендар має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 обладнувати та оформляти приміщення на власний розсуд;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 установлювати сигналізацію та інші системи охорони приміщення.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rPr/>
      </w:pPr>
      <w:r w:rsidDel="00000000" w:rsidR="00000000" w:rsidRPr="00000000">
        <w:rPr>
          <w:rtl w:val="0"/>
        </w:rPr>
        <w:t xml:space="preserve">Субо</w:t>
      </w:r>
      <w:r w:rsidDel="00000000" w:rsidR="00000000" w:rsidRPr="00000000">
        <w:rPr>
          <w:b w:val="1"/>
          <w:vertAlign w:val="baseline"/>
          <w:rtl w:val="0"/>
        </w:rPr>
        <w:t xml:space="preserve">рендар зобов'язаний: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використовувати приміщення виключно за цільовим призначенням, визначеним у п. 1.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 цього Договору;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утримувати приміщення у порядку, передбаченому сан</w:t>
      </w:r>
      <w:r w:rsidDel="00000000" w:rsidR="00000000" w:rsidRPr="00000000">
        <w:rPr>
          <w:vertAlign w:val="baseline"/>
          <w:rtl w:val="0"/>
        </w:rPr>
        <w:t xml:space="preserve">ітарними і протипожежними правилами, а також правилами експлуатації встановленого в приміщенні санітарно-технічного та інженерного устаткування;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ліквідовувати наслідки аварій, що стались з його вини;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здійснювати  капітальний ремонт приміщення та зменшувати суму орендної плати на кошторисну вартісь капітального ремонту, яка визначається  з погодженням  Оренд</w:t>
      </w:r>
      <w:r w:rsidDel="00000000" w:rsidR="00000000" w:rsidRPr="00000000">
        <w:rPr>
          <w:rtl w:val="0"/>
        </w:rPr>
        <w:t xml:space="preserve">арем</w:t>
      </w:r>
      <w:r w:rsidDel="00000000" w:rsidR="00000000" w:rsidRPr="00000000">
        <w:rPr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безперешкодно допускати </w:t>
      </w:r>
      <w:r w:rsidDel="00000000" w:rsidR="00000000" w:rsidRPr="00000000">
        <w:rPr>
          <w:rtl w:val="0"/>
        </w:rPr>
        <w:t xml:space="preserve">Орендаря</w:t>
      </w:r>
      <w:r w:rsidDel="00000000" w:rsidR="00000000" w:rsidRPr="00000000">
        <w:rPr>
          <w:vertAlign w:val="baseline"/>
          <w:rtl w:val="0"/>
        </w:rPr>
        <w:t xml:space="preserve"> до приміщення з метою перевірки його використання у відповідності до цього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rPr/>
      </w:pPr>
      <w:r w:rsidDel="00000000" w:rsidR="00000000" w:rsidRPr="00000000">
        <w:rPr>
          <w:b w:val="1"/>
          <w:vertAlign w:val="baseline"/>
          <w:rtl w:val="0"/>
        </w:rPr>
        <w:t xml:space="preserve">ПОРЯДОК ПОВЕРНЕННЯ ПРИМІЩЕННЯ ОРЕНД</w:t>
      </w:r>
      <w:r w:rsidDel="00000000" w:rsidR="00000000" w:rsidRPr="00000000">
        <w:rPr>
          <w:rtl w:val="0"/>
        </w:rPr>
        <w:t xml:space="preserve">АРЕВІ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bookmarkStart w:colFirst="0" w:colLast="0" w:name="30j0zll" w:id="0"/>
      <w:bookmarkEnd w:id="0"/>
      <w:r w:rsidDel="00000000" w:rsidR="00000000" w:rsidRPr="00000000">
        <w:rPr>
          <w:vertAlign w:val="baseline"/>
          <w:rtl w:val="0"/>
        </w:rPr>
        <w:t xml:space="preserve"> 6.1 Після закінчення строку найму, визначеного цим Договором,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 зобов'язаний передати Оренд</w:t>
      </w:r>
      <w:r w:rsidDel="00000000" w:rsidR="00000000" w:rsidRPr="00000000">
        <w:rPr>
          <w:rtl w:val="0"/>
        </w:rPr>
        <w:t xml:space="preserve">ареві</w:t>
      </w:r>
      <w:r w:rsidDel="00000000" w:rsidR="00000000" w:rsidRPr="00000000">
        <w:rPr>
          <w:vertAlign w:val="baseline"/>
          <w:rtl w:val="0"/>
        </w:rPr>
        <w:t xml:space="preserve"> приміщення протягом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 робочих днів з моменту закінчення строку оренди за актом передання-приймання.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6.2 Протягом строку, визначеного в п. 6.1 цього Договору, Орендар зобов'язаний звільнити приміщення та підготувати його до передання Оренд</w:t>
      </w:r>
      <w:r w:rsidDel="00000000" w:rsidR="00000000" w:rsidRPr="00000000">
        <w:rPr>
          <w:rtl w:val="0"/>
        </w:rPr>
        <w:t xml:space="preserve">ареві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6.3 </w:t>
      </w:r>
      <w:r w:rsidDel="00000000" w:rsidR="00000000" w:rsidRPr="00000000">
        <w:rPr>
          <w:vertAlign w:val="baseline"/>
          <w:rtl w:val="0"/>
        </w:rPr>
        <w:t xml:space="preserve">Приміщення вважається фактично переданим Оренд</w:t>
      </w:r>
      <w:r w:rsidDel="00000000" w:rsidR="00000000" w:rsidRPr="00000000">
        <w:rPr>
          <w:rtl w:val="0"/>
        </w:rPr>
        <w:t xml:space="preserve">ареві</w:t>
      </w:r>
      <w:r w:rsidDel="00000000" w:rsidR="00000000" w:rsidRPr="00000000">
        <w:rPr>
          <w:vertAlign w:val="baseline"/>
          <w:rtl w:val="0"/>
        </w:rPr>
        <w:t xml:space="preserve"> з моменту підписання акта передання-приймання Сторонами та його скріплення печаткою Орендаря. У момент підписання цього акта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 передає Оренд</w:t>
      </w:r>
      <w:r w:rsidDel="00000000" w:rsidR="00000000" w:rsidRPr="00000000">
        <w:rPr>
          <w:rtl w:val="0"/>
        </w:rPr>
        <w:t xml:space="preserve">аре</w:t>
      </w:r>
      <w:r w:rsidDel="00000000" w:rsidR="00000000" w:rsidRPr="00000000">
        <w:rPr>
          <w:vertAlign w:val="baseline"/>
          <w:rtl w:val="0"/>
        </w:rPr>
        <w:t xml:space="preserve">ві ключі від приміщення.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6.4 Оплата суборенди та комунальних послуг, якими користувався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 у приміщенні, здійснюється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рендарем до дня фактичного звільнення приміщення.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rPr/>
      </w:pPr>
      <w:r w:rsidDel="00000000" w:rsidR="00000000" w:rsidRPr="00000000">
        <w:rPr>
          <w:b w:val="1"/>
          <w:vertAlign w:val="baseline"/>
          <w:rtl w:val="0"/>
        </w:rPr>
        <w:t xml:space="preserve">ВИРІШЕННЯ СПОРІВ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Усі спори, що виникають з цього Договору або пов'язані із ним, вирішуються шляхом переговорів між Сторонами.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</w:t>
      </w:r>
      <w:r w:rsidDel="00000000" w:rsidR="00000000" w:rsidRPr="00000000">
        <w:rPr>
          <w:vertAlign w:val="baseline"/>
          <w:rtl w:val="0"/>
        </w:rPr>
        <w:t xml:space="preserve">н</w:t>
      </w:r>
      <w:r w:rsidDel="00000000" w:rsidR="00000000" w:rsidRPr="00000000">
        <w:rPr>
          <w:vertAlign w:val="baseline"/>
          <w:rtl w:val="0"/>
        </w:rPr>
        <w:t xml:space="preserve">ного в Україні законодавства.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rPr/>
      </w:pPr>
      <w:r w:rsidDel="00000000" w:rsidR="00000000" w:rsidRPr="00000000">
        <w:rPr>
          <w:b w:val="1"/>
          <w:vertAlign w:val="baseline"/>
          <w:rtl w:val="0"/>
        </w:rPr>
        <w:t xml:space="preserve">ДІЯ ДОГОВОРУ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Цей Договір вважається укладеним і набирає чинності з моменту його підписання.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Строк цього Договору починає свій перебіг з моменту прийняття приміщення за актом передання-приймання та закінчується  31.05.201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 р.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Закінчення строку цього Договору не звільняє Сторони від відповідальності за його порушення, яке мало місце під час дії цього Договору.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Якщо інше прямо не передбачено цим Договором або чинним в Україні законодавством, зміни у цей Договір можуть бути внесені тільки за домовленістю Сторін, яка оформлюється додатковою угодою до цього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Зміни у цей Договір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в Україні законодавстві.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Якщо інше прямо не передбачено цим Договором або чинним в Україні законодавством, цей Договір може бути розірваний тільки за домовленістю Сторін, яка оформлюється додатковою угодою до цього Договору.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Договір може бути достроково розірваний за ініціативою Орендаря, якщо Суборендар використовує приміщення всупереч п.1.4 даного договору.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Договір може бути достроково розірваний за ініціативою Суборендаря у разі неефективності використання приміщення.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Про розірвання договору </w:t>
      </w:r>
      <w:r w:rsidDel="00000000" w:rsidR="00000000" w:rsidRPr="00000000">
        <w:rPr>
          <w:rtl w:val="0"/>
        </w:rPr>
        <w:t xml:space="preserve">інша с</w:t>
      </w:r>
      <w:r w:rsidDel="00000000" w:rsidR="00000000" w:rsidRPr="00000000">
        <w:rPr>
          <w:rtl w:val="0"/>
        </w:rPr>
        <w:t xml:space="preserve">торона, що не є ініціатором такого розірвання письмово попереджається за один місяць.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Якщо за місяць до спливу строку оренди жодна з сторін письмово не заявила про небажання продовжувати договір, договір вважається продовженим на тих самих умовах і на той самий строк.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в Україні законодавстві.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rPr/>
      </w:pPr>
      <w:r w:rsidDel="00000000" w:rsidR="00000000" w:rsidRPr="00000000">
        <w:rPr>
          <w:b w:val="1"/>
          <w:vertAlign w:val="baseline"/>
          <w:rtl w:val="0"/>
        </w:rPr>
        <w:t xml:space="preserve">ПРИКІНЦЕВІ ПОЛОЖЕННЯ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Усі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Додаткові угоди та додатки до цього Договору є його невід'ємними частинами і мають юридичну силу у разі, якщо вони укладені (складені) у тій же самій формі, що й цей Договір.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РЕКВІЗИТИ СТОРІН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027.0" w:type="dxa"/>
        <w:jc w:val="left"/>
        <w:tblInd w:w="-108.0" w:type="dxa"/>
        <w:tblLayout w:type="fixed"/>
        <w:tblLook w:val="0000"/>
      </w:tblPr>
      <w:tblGrid>
        <w:gridCol w:w="5013"/>
        <w:gridCol w:w="5014"/>
        <w:tblGridChange w:id="0">
          <w:tblGrid>
            <w:gridCol w:w="5013"/>
            <w:gridCol w:w="501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ОРЕНДАР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СУБОРЕНДАР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Фізична особа-підприємець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Сулима Юрій Васильович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Юридична адреса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 64606, Харківська обл, м.Лозова, мкр-н 3, б. 17, кв. 52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р/р 2600 4011 0808 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 ПАТ "Укрсоцбанк" (м.Київ),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МФО 300023,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ЄДРПОУ 3230908099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40" w:line="276" w:lineRule="auto"/>
              <w:ind w:firstLine="70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709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МО «Пласт - Національна скаутська організація України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705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поточний рахунок 26001011205901 в ПАТ   "Альфа-Банк",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709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МФО 300346,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709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код ЄДРПОУ 23494714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709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Адреса: 01021 м. Київ. вул. Інститутська, 24/7, оф.49,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709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709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Підписи сторі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firstLine="709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Орендар</w:t>
        <w:tab/>
        <w:t xml:space="preserve">                                                                               Суборендар: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Підприємець </w:t>
        <w:tab/>
        <w:tab/>
        <w:tab/>
        <w:tab/>
        <w:tab/>
      </w:r>
    </w:p>
    <w:p w:rsidR="00000000" w:rsidDel="00000000" w:rsidP="00000000" w:rsidRDefault="00000000" w:rsidRPr="00000000">
      <w:pPr>
        <w:spacing w:after="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Сулима  Ю.В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 М.П. </w:t>
        <w:tab/>
        <w:tab/>
        <w:tab/>
        <w:tab/>
        <w:tab/>
        <w:tab/>
        <w:t xml:space="preserve">                                М.П.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АКТ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передання-приймання приміщень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м. Харків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жовтня</w:t>
      </w:r>
      <w:r w:rsidDel="00000000" w:rsidR="00000000" w:rsidRPr="00000000">
        <w:rPr>
          <w:vertAlign w:val="baseline"/>
          <w:rtl w:val="0"/>
        </w:rPr>
        <w:t xml:space="preserve"> 2016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ab/>
        <w:t xml:space="preserve">Ми, що нижчепідписалися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Фізична особа-підприємець Сулима Юрій Васильович </w:t>
      </w:r>
      <w:r w:rsidDel="00000000" w:rsidR="00000000" w:rsidRPr="00000000">
        <w:rPr>
          <w:rFonts w:ascii="Arial" w:cs="Arial" w:eastAsia="Arial" w:hAnsi="Arial"/>
          <w:rtl w:val="0"/>
        </w:rPr>
        <w:t xml:space="preserve">(надалі іменується «Орендар»), що діє на підставі  Виписки з Єдиного державного реєстру юридичних осіб та фізичних осіб-підприємців серія ААВ № 302448 від 16.02.2012 ,запис у реєстрі № 2746 000 0000 00 6545</w:t>
      </w:r>
      <w:r w:rsidDel="00000000" w:rsidR="00000000" w:rsidRPr="00000000">
        <w:rPr>
          <w:vertAlign w:val="baseline"/>
          <w:rtl w:val="0"/>
        </w:rPr>
        <w:t xml:space="preserve">, з однієї сторони, 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Молодіжна організація «Пласт – Національна скаутська організація України»</w:t>
      </w:r>
      <w:r w:rsidDel="00000000" w:rsidR="00000000" w:rsidRPr="00000000">
        <w:rPr>
          <w:rtl w:val="0"/>
        </w:rPr>
        <w:t xml:space="preserve">, в особі голови Крайової Пластової Старшини                                                        (надалі іменується «Суборендар»), що діє на підставі Статуту </w:t>
      </w:r>
      <w:r w:rsidDel="00000000" w:rsidR="00000000" w:rsidRPr="00000000">
        <w:rPr>
          <w:vertAlign w:val="baseline"/>
          <w:rtl w:val="0"/>
        </w:rPr>
        <w:t xml:space="preserve">, з іншої сторони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t xml:space="preserve">склали цей Акт про те, що відповідно до Договору оренди від </w:t>
      </w: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t xml:space="preserve">.0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t xml:space="preserve">.2016 р. Оренд</w:t>
      </w:r>
      <w:r w:rsidDel="00000000" w:rsidR="00000000" w:rsidRPr="00000000">
        <w:rPr>
          <w:rtl w:val="0"/>
        </w:rPr>
        <w:t xml:space="preserve">ар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t xml:space="preserve"> передав, а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t xml:space="preserve">ренд</w:t>
      </w:r>
      <w:r w:rsidDel="00000000" w:rsidR="00000000" w:rsidRPr="00000000">
        <w:rPr>
          <w:rtl w:val="0"/>
        </w:rPr>
        <w:t xml:space="preserve">ар 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t xml:space="preserve"> прийняв у строкове платне користування приміщення під офіс, яке </w:t>
      </w:r>
      <w:r w:rsidDel="00000000" w:rsidR="00000000" w:rsidRPr="00000000">
        <w:rPr>
          <w:rFonts w:ascii="Arial" w:cs="Arial" w:eastAsia="Arial" w:hAnsi="Arial"/>
          <w:rtl w:val="0"/>
        </w:rPr>
        <w:t xml:space="preserve">знаходиться за адресою:  м. Харків, вул. Сумська 73/75 (сімдесят три дріб сімдесят п'ять), нежитлові приміщення підвалу № ХLIII , XLV, XLVI, XLVIII, XLIX, L, LI, в літ. “А-5”, цегляні, загальною площею 152.5 м.кв.  </w:t>
      </w:r>
    </w:p>
    <w:p w:rsidR="00000000" w:rsidDel="00000000" w:rsidP="00000000" w:rsidRDefault="00000000" w:rsidRPr="00000000">
      <w:pPr>
        <w:spacing w:after="6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Приміщення передані в задовільному стані. Стіни пофарбоні водоемульсійню краскою</w:t>
      </w:r>
      <w:r w:rsidDel="00000000" w:rsidR="00000000" w:rsidRPr="00000000">
        <w:rPr>
          <w:rtl w:val="0"/>
        </w:rPr>
        <w:t xml:space="preserve">, підлога покрита бетонним покриттям.</w:t>
      </w:r>
      <w:r w:rsidDel="00000000" w:rsidR="00000000" w:rsidRPr="00000000">
        <w:rPr>
          <w:vertAlign w:val="baseline"/>
          <w:rtl w:val="0"/>
        </w:rPr>
        <w:t xml:space="preserve"> Приміщення мають системи енергозабезпечення, опалення, охоронної та пожежної сигналізації. Суб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vertAlign w:val="baseline"/>
          <w:rtl w:val="0"/>
        </w:rPr>
        <w:t xml:space="preserve">рендар не має претензій з приводу стану приміщень.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contextualSpacing w:val="0"/>
      </w:pPr>
      <w:bookmarkStart w:colFirst="0" w:colLast="0" w:name="_s7nwh0pwbdxv" w:id="1"/>
      <w:bookmarkEnd w:id="1"/>
      <w:r w:rsidDel="00000000" w:rsidR="00000000" w:rsidRPr="00000000">
        <w:rPr>
          <w:rtl w:val="0"/>
        </w:rPr>
        <w:t xml:space="preserve">РЕКВІЗИТИ СТОРІН</w:t>
      </w:r>
    </w:p>
    <w:tbl>
      <w:tblPr>
        <w:tblStyle w:val="Table2"/>
        <w:bidi w:val="0"/>
        <w:tblW w:w="10027.0" w:type="dxa"/>
        <w:jc w:val="left"/>
        <w:tblInd w:w="-108.0" w:type="dxa"/>
        <w:tblLayout w:type="fixed"/>
        <w:tblLook w:val="0000"/>
      </w:tblPr>
      <w:tblGrid>
        <w:gridCol w:w="5013"/>
        <w:gridCol w:w="5014"/>
        <w:tblGridChange w:id="0">
          <w:tblGrid>
            <w:gridCol w:w="5013"/>
            <w:gridCol w:w="501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ОРЕНДАР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СУБОРЕНДАР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Фізична особа-підприємець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Сулима Юрій Васильович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Юридична адреса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 64606, Харківська обл, м.Лозова, мкр-н 3, б. 17, кв. 52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р/р 2600 4011 0808 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 ПАТ "Укрсоцбанк" (м.Київ),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МФО 300023,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ЄДРПОУ 3230908099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40" w:line="276" w:lineRule="auto"/>
              <w:ind w:firstLine="70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МО «Пласт - Національна скаутська організація України»</w:t>
            </w:r>
          </w:p>
          <w:p w:rsidR="00000000" w:rsidDel="00000000" w:rsidP="00000000" w:rsidRDefault="00000000" w:rsidRPr="00000000">
            <w:pPr>
              <w:spacing w:after="0" w:lineRule="auto"/>
              <w:ind w:left="705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поточний рахунок 26001011205901 в ПАТ   "Альфа-Банк",</w:t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МФО 300346,</w:t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код ЄДРПОУ 23494714</w:t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Адреса: 01021 м. Київ. вул. Інститутська, 24/7, оф.49,</w:t>
            </w:r>
          </w:p>
          <w:p w:rsidR="00000000" w:rsidDel="00000000" w:rsidP="00000000" w:rsidRDefault="00000000" w:rsidRPr="00000000">
            <w:pPr>
              <w:spacing w:after="0" w:lineRule="auto"/>
              <w:ind w:firstLine="709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>
            <w:pPr>
              <w:spacing w:after="240" w:line="276" w:lineRule="auto"/>
              <w:ind w:firstLine="709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40" w:lineRule="auto"/>
        <w:ind w:lef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Rule="auto"/>
        <w:ind w:lef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Підписи сторін</w:t>
      </w:r>
    </w:p>
    <w:p w:rsidR="00000000" w:rsidDel="00000000" w:rsidP="00000000" w:rsidRDefault="00000000" w:rsidRPr="00000000">
      <w:pPr>
        <w:spacing w:after="0" w:lineRule="auto"/>
        <w:ind w:firstLine="709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Орендар</w:t>
        <w:tab/>
        <w:t xml:space="preserve">                                                    Суборендар: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Підприємець </w:t>
        <w:tab/>
        <w:tab/>
        <w:tab/>
        <w:tab/>
        <w:tab/>
      </w:r>
    </w:p>
    <w:p w:rsidR="00000000" w:rsidDel="00000000" w:rsidP="00000000" w:rsidRDefault="00000000" w:rsidRPr="00000000">
      <w:pPr>
        <w:spacing w:after="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Сулима  Ю.В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М.П. </w:t>
        <w:tab/>
        <w:tab/>
        <w:tab/>
        <w:tab/>
        <w:tab/>
        <w:tab/>
        <w:t xml:space="preserve">М.П.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headerReference r:id="rId5" w:type="default"/>
      <w:pgSz w:h="16840" w:w="11907"/>
      <w:pgMar w:bottom="1418" w:top="1418" w:left="705" w:right="67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60" w:before="567" w:line="240" w:lineRule="auto"/>
      <w:contextualSpacing w:val="0"/>
      <w:jc w:val="center"/>
    </w:pPr>
    <w:fldSimple w:instr="PAGE" w:fldLock="0" w:dirty="0"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6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"/>
      <w:lvlJc w:val="left"/>
      <w:pPr>
        <w:ind w:left="567" w:firstLine="0"/>
      </w:pPr>
      <w:rPr>
        <w:rFonts w:ascii="Verdana" w:cs="Verdana" w:eastAsia="Verdana" w:hAnsi="Verdana"/>
        <w:b w:val="1"/>
        <w:i w:val="0"/>
        <w:sz w:val="26"/>
        <w:szCs w:val="26"/>
        <w:vertAlign w:val="baseline"/>
      </w:rPr>
    </w:lvl>
    <w:lvl w:ilvl="1">
      <w:start w:val="1"/>
      <w:numFmt w:val="decimal"/>
      <w:lvlText w:val="%1.%2"/>
      <w:lvlJc w:val="left"/>
      <w:pPr>
        <w:ind w:left="851" w:firstLine="0"/>
      </w:pPr>
      <w:rPr>
        <w:rFonts w:ascii="Verdana" w:cs="Verdana" w:eastAsia="Verdana" w:hAnsi="Verdana"/>
        <w:b w:val="1"/>
        <w:i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Verdana" w:cs="Verdana" w:eastAsia="Verdana" w:hAnsi="Verdana"/>
        <w:b w:val="1"/>
        <w:i w:val="0"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ascii="Verdana" w:cs="Verdana" w:eastAsia="Verdana" w:hAnsi="Verdana"/>
        <w:b w:val="1"/>
        <w:i w:val="1"/>
        <w:sz w:val="20"/>
        <w:szCs w:val="20"/>
        <w:vertAlign w:val="baseline"/>
      </w:rPr>
    </w:lvl>
    <w:lvl w:ilvl="4">
      <w:start w:val="1"/>
      <w:numFmt w:val="decimal"/>
      <w:lvlText w:val="%1.%2.%3.%4.%5"/>
      <w:lvlJc w:val="left"/>
      <w:pPr>
        <w:ind w:left="1247" w:firstLine="2.0000000000000284"/>
      </w:pPr>
      <w:rPr>
        <w:rFonts w:ascii="Verdana" w:cs="Verdana" w:eastAsia="Verdana" w:hAnsi="Verdana"/>
        <w:b w:val="0"/>
        <w:i w:val="1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1247" w:firstLine="0"/>
      </w:pPr>
      <w:rPr>
        <w:rFonts w:ascii="Verdana" w:cs="Verdana" w:eastAsia="Verdana" w:hAnsi="Verdana"/>
        <w:b w:val="0"/>
        <w:i w:val="1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247" w:firstLine="0"/>
      </w:pPr>
      <w:rPr>
        <w:rFonts w:ascii="Verdana" w:cs="Verdana" w:eastAsia="Verdana" w:hAnsi="Verdana"/>
        <w:b w:val="0"/>
        <w:i w:val="1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247" w:firstLine="0"/>
      </w:pPr>
      <w:rPr>
        <w:rFonts w:ascii="Verdana" w:cs="Verdana" w:eastAsia="Verdana" w:hAnsi="Verdana"/>
        <w:b w:val="0"/>
        <w:i w:val="1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247" w:firstLine="0"/>
      </w:pPr>
      <w:rPr>
        <w:rFonts w:ascii="Verdana" w:cs="Verdana" w:eastAsia="Verdana" w:hAnsi="Verdana"/>
        <w:b w:val="0"/>
        <w:i w:val="1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6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="240" w:lineRule="auto"/>
      <w:ind w:left="567" w:hanging="567"/>
    </w:pPr>
    <w:rPr>
      <w:rFonts w:ascii="Verdana" w:cs="Verdana" w:eastAsia="Verdana" w:hAnsi="Verdana"/>
      <w:b w:val="1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="240" w:lineRule="auto"/>
      <w:ind w:left="851" w:hanging="851"/>
    </w:pPr>
    <w:rPr>
      <w:rFonts w:ascii="Verdana" w:cs="Verdana" w:eastAsia="Verdana" w:hAnsi="Verdana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="240" w:lineRule="auto"/>
      <w:ind w:left="992" w:hanging="992"/>
    </w:pPr>
    <w:rPr>
      <w:rFonts w:ascii="Verdana" w:cs="Verdana" w:eastAsia="Verdana" w:hAnsi="Verdana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20" w:line="240" w:lineRule="auto"/>
      <w:ind w:left="1134" w:hanging="1134"/>
    </w:pPr>
    <w:rPr>
      <w:rFonts w:ascii="Verdana" w:cs="Verdana" w:eastAsia="Verdana" w:hAnsi="Verdana"/>
      <w:b w:val="1"/>
      <w:i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120" w:line="240" w:lineRule="auto"/>
      <w:ind w:left="1247" w:hanging="1245"/>
    </w:pPr>
    <w:rPr>
      <w:rFonts w:ascii="Verdana" w:cs="Verdana" w:eastAsia="Verdana" w:hAnsi="Verdana"/>
      <w:b w:val="0"/>
      <w:i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120" w:before="120" w:line="240" w:lineRule="auto"/>
      <w:ind w:left="1247" w:hanging="1247"/>
    </w:pPr>
    <w:rPr>
      <w:rFonts w:ascii="Verdana" w:cs="Verdana" w:eastAsia="Verdana" w:hAnsi="Verdana"/>
      <w:b w:val="1"/>
      <w:i w:val="0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240" w:line="240" w:lineRule="auto"/>
      <w:jc w:val="center"/>
    </w:pPr>
    <w:rPr>
      <w:rFonts w:ascii="Verdana" w:cs="Verdana" w:eastAsia="Verdana" w:hAnsi="Verdana"/>
      <w:b w:val="1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120" w:before="240" w:line="240" w:lineRule="auto"/>
      <w:jc w:val="center"/>
    </w:pPr>
    <w:rPr>
      <w:rFonts w:ascii="Verdana" w:cs="Verdana" w:eastAsia="Verdana" w:hAnsi="Verdana"/>
      <w:b w:val="1"/>
      <w:i w:val="1"/>
      <w:color w:val="666666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